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A0" w:rsidRDefault="000815A0" w:rsidP="000815A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>и водопривреду</w:t>
      </w: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>13 Број 320-2790/12</w:t>
      </w: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>18. септембар 2012. године</w:t>
      </w: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>Б е о г р а д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jc w:val="center"/>
        <w:rPr>
          <w:lang w:val="sr-Cyrl-RS"/>
        </w:rPr>
      </w:pPr>
      <w:bookmarkStart w:id="0" w:name="_GoBack"/>
      <w:r>
        <w:rPr>
          <w:lang w:val="sr-Cyrl-RS"/>
        </w:rPr>
        <w:t>НАРОДНА СКУПШТИНА</w:t>
      </w:r>
      <w:bookmarkEnd w:id="0"/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18. септембра 2012. године, разматрао је ПРЕДЛОГ ЗАКОНА О ИЗМЕНИ ЗАКОНА О СТОЧАРСТВУ, у начелу, који је поднела Влада.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подноси следећи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815A0" w:rsidRDefault="000815A0" w:rsidP="000815A0">
      <w:pPr>
        <w:jc w:val="center"/>
        <w:rPr>
          <w:lang w:val="sr-Cyrl-RS"/>
        </w:rPr>
      </w:pP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ab/>
        <w:t>Одбор је, у складу са чланом 155. став 2. Пословника Народне скупштине, одлучио већином гласова да предложи Народној скупштини да прихвати Предлог закона о измени Закона о сточарству, у начелу.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ab/>
        <w:t xml:space="preserve">За известиоца Одбора, на седници Народне скупштине, одређен је Душан Петровић, председник Одбора. 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tabs>
          <w:tab w:val="center" w:pos="6521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0815A0" w:rsidRPr="000815A0" w:rsidRDefault="000815A0" w:rsidP="000815A0">
      <w:pPr>
        <w:tabs>
          <w:tab w:val="center" w:pos="6521"/>
        </w:tabs>
        <w:rPr>
          <w:lang w:val="en-US"/>
        </w:rPr>
      </w:pPr>
    </w:p>
    <w:p w:rsidR="000815A0" w:rsidRDefault="000815A0" w:rsidP="000815A0">
      <w:pPr>
        <w:tabs>
          <w:tab w:val="center" w:pos="6521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0815A0" w:rsidRDefault="000815A0" w:rsidP="000815A0">
      <w:pPr>
        <w:rPr>
          <w:lang w:val="sr-Latn-RS"/>
        </w:rPr>
      </w:pPr>
    </w:p>
    <w:p w:rsidR="00FF6B12" w:rsidRDefault="00FF6B12"/>
    <w:sectPr w:rsidR="00FF6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A0"/>
    <w:rsid w:val="000815A0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2013-02-11T13:42:00Z</dcterms:created>
  <dcterms:modified xsi:type="dcterms:W3CDTF">2013-02-11T13:43:00Z</dcterms:modified>
</cp:coreProperties>
</file>